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Microsoft YaHei" w:hAnsi="Microsoft YaHei"/>
          <w:b/>
          <w:color w:val="000000"/>
          <w:sz w:val="64"/>
        </w:rPr>
        <w:t>王 振</w:t>
      </w:r>
      <w:r>
        <w:rPr>
          <w:rFonts w:ascii="Microsoft YaHei" w:hAnsi="Microsoft YaHei"/>
          <w:b w:val="0"/>
          <w:color w:val="000000"/>
          <w:sz w:val="24"/>
        </w:rPr>
        <w:t xml:space="preserve">   WANG ZHEN</w:t>
      </w:r>
    </w:p>
    <w:p>
      <w:r>
        <w:rPr>
          <w:rFonts w:ascii="Microsoft YaHei" w:hAnsi="Microsoft YaHei"/>
          <w:b/>
          <w:color w:val="193A59"/>
          <w:sz w:val="24"/>
        </w:rPr>
        <w:t>UE场景美术／三维美术</w:t>
      </w:r>
    </w:p>
    <w:p>
      <w:pPr>
        <w:spacing w:after="160"/>
      </w:pPr>
      <w:r>
        <w:rPr>
          <w:color w:val="555555"/>
          <w:sz w:val="19"/>
        </w:rPr>
        <w:t>深圳  /  13226864726  /  1460960708@qq.com</w:t>
      </w:r>
    </w:p>
    <w:p>
      <w:pPr>
        <w:pStyle w:val="Heading1"/>
        <w:spacing w:before="220" w:after="100"/>
      </w:pPr>
      <w:r>
        <w:rPr>
          <w:rFonts w:ascii="Microsoft YaHei" w:hAnsi="Microsoft YaHei"/>
          <w:b/>
          <w:color w:val="2F91AD"/>
          <w:sz w:val="24"/>
        </w:rPr>
        <w:t xml:space="preserve">01  </w:t>
      </w:r>
      <w:r>
        <w:rPr>
          <w:rFonts w:ascii="Microsoft YaHei" w:hAnsi="Microsoft YaHei"/>
          <w:b/>
          <w:color w:val="000000"/>
          <w:sz w:val="26"/>
        </w:rPr>
        <w:t>个人简介</w:t>
      </w:r>
    </w:p>
    <w:p>
      <w:r>
        <w:t>近两年三维资产与数据处理经验（含实习），参与UE游戏《森盒》及工具版SenHome。具备建模、PBR材质、UE场景搭建与烘焙交付经验，使用自动化工具支持批量资产制作。</w:t>
      </w:r>
    </w:p>
    <w:p>
      <w:pPr>
        <w:pStyle w:val="Heading1"/>
        <w:spacing w:before="220" w:after="100"/>
      </w:pPr>
      <w:r>
        <w:rPr>
          <w:rFonts w:ascii="Microsoft YaHei" w:hAnsi="Microsoft YaHei"/>
          <w:b/>
          <w:color w:val="2F91AD"/>
          <w:sz w:val="24"/>
        </w:rPr>
        <w:t xml:space="preserve">02  </w:t>
      </w:r>
      <w:r>
        <w:rPr>
          <w:rFonts w:ascii="Microsoft YaHei" w:hAnsi="Microsoft YaHei"/>
          <w:b/>
          <w:color w:val="000000"/>
          <w:sz w:val="26"/>
        </w:rPr>
        <w:t>核心技能</w:t>
      </w:r>
    </w:p>
    <w:p>
      <w:pPr>
        <w:ind w:left="200" w:hanging="200"/>
      </w:pPr>
      <w:r>
        <w:rPr>
          <w:color w:val="2F91AD"/>
        </w:rPr>
        <w:t xml:space="preserve">• </w:t>
      </w:r>
      <w:r>
        <w:t>模型与材质：Blender、3ds Max、Substance 3D Painter、Photoshop；场景与道具建模、UV展开、PBR贴图、模型减面与烘焙。</w:t>
      </w:r>
    </w:p>
    <w:p>
      <w:pPr>
        <w:ind w:left="200" w:hanging="200"/>
      </w:pPr>
      <w:r>
        <w:t>• 游戏引擎：具备UE场景搭建、资产导入及材质灯光调整经验；在校主修Unity相关课程，具备使用基础。</w:t>
      </w:r>
    </w:p>
    <w:p>
      <w:pPr>
        <w:ind w:left="200" w:hanging="200"/>
      </w:pPr>
      <w:r>
        <w:t>• 生产支持：模型原点、尺寸、朝向与材质命名规范；批量UV、导出及资产检查工具实践。</w:t>
      </w:r>
    </w:p>
    <w:p>
      <w:pPr>
        <w:pStyle w:val="Heading1"/>
        <w:spacing w:before="220" w:after="100"/>
      </w:pPr>
      <w:r>
        <w:rPr>
          <w:rFonts w:ascii="Microsoft YaHei" w:hAnsi="Microsoft YaHei"/>
          <w:b/>
          <w:color w:val="2F91AD"/>
          <w:sz w:val="24"/>
        </w:rPr>
        <w:t xml:space="preserve">03  </w:t>
      </w:r>
      <w:r>
        <w:rPr>
          <w:rFonts w:ascii="Microsoft YaHei" w:hAnsi="Microsoft YaHei"/>
          <w:b/>
          <w:color w:val="000000"/>
          <w:sz w:val="26"/>
        </w:rPr>
        <w:t>工作经历</w:t>
      </w:r>
    </w:p>
    <w:p>
      <w:pPr>
        <w:pStyle w:val="Heading2"/>
        <w:spacing w:before="200"/>
      </w:pPr>
      <w:r>
        <w:rPr>
          <w:color w:val="000000"/>
        </w:rPr>
        <w:t>生境科技有限公司</w:t>
      </w:r>
    </w:p>
    <w:p>
      <w:r>
        <w:rPr>
          <w:sz w:val="19"/>
        </w:rPr>
        <w:t>参与项目：《森盒 SenBox》（UE游戏，已在TapTap上线测试）</w:t>
        <w:br/>
        <w:t>工具版：SenHome  |  模型师 2025.07—至今</w:t>
        <w:br/>
        <w:t>实习：3D模型与数据处理  |  2024.12—2025.06</w:t>
      </w:r>
    </w:p>
    <w:p>
      <w:pPr>
        <w:ind w:left="200" w:hanging="200"/>
      </w:pPr>
      <w:r>
        <w:t>• 协助构建并维护游戏《森盒》与工具版SenHome共用的10万量级模型资产库、千级材质库，承担资产制作、规范处理及质量检查。</w:t>
      </w:r>
    </w:p>
    <w:p>
      <w:pPr>
        <w:ind w:left="200" w:hanging="200"/>
      </w:pPr>
      <w:r>
        <w:rPr>
          <w:b w:val="0"/>
          <w:color w:val="202020"/>
        </w:rPr>
        <w:t>• 提出模型后台业务需求，参与入库管线、压缩方案及接口衔接规划；通过AI辅助工具将手工处理逐步转为批量规范化加工，配合后端及TA完成交付。</w:t>
      </w:r>
    </w:p>
    <w:p>
      <w:pPr>
        <w:pStyle w:val="Heading1"/>
        <w:spacing w:before="220" w:after="100"/>
      </w:pPr>
      <w:r>
        <w:rPr>
          <w:rFonts w:ascii="Microsoft YaHei" w:hAnsi="Microsoft YaHei"/>
          <w:b/>
          <w:color w:val="2F91AD"/>
          <w:sz w:val="24"/>
        </w:rPr>
        <w:t xml:space="preserve">04  </w:t>
      </w:r>
      <w:r>
        <w:rPr>
          <w:rFonts w:ascii="Microsoft YaHei" w:hAnsi="Microsoft YaHei"/>
          <w:b/>
          <w:color w:val="000000"/>
          <w:sz w:val="26"/>
        </w:rPr>
        <w:t>项目经历</w:t>
      </w:r>
    </w:p>
    <w:p>
      <w:pPr>
        <w:pStyle w:val="Heading2"/>
        <w:tabs>
          <w:tab w:pos="10166" w:val="right"/>
        </w:tabs>
        <w:spacing w:before="200"/>
      </w:pPr>
      <w:r>
        <w:rPr>
          <w:color w:val="000000"/>
        </w:rPr>
        <w:t>科技馆沙盒场景制作与WebGL交付</w:t>
      </w:r>
      <w:r>
        <w:rPr>
          <w:b w:val="0"/>
          <w:color w:val="555555"/>
          <w:sz w:val="18"/>
        </w:rPr>
        <w:tab/>
        <w:t>2026.05—2026.08</w:t>
      </w:r>
    </w:p>
    <w:p>
      <w:pPr>
        <w:ind w:left="200" w:hanging="200"/>
      </w:pPr>
      <w:r>
        <w:rPr>
          <w:b w:val="0"/>
          <w:color w:val="202020"/>
        </w:rPr>
        <w:t>• 基于甲方设计与高模场景重建房屋结构，补充家具陈设并修复模型；独立完成8个空间的低模、UV与光照烘焙，灯光由同事制作。</w:t>
      </w:r>
      <w:r>
        <w:rPr>
          <w:b w:val="0"/>
          <w:color w:val="202020"/>
        </w:rPr>
      </w:r>
    </w:p>
    <w:p>
      <w:pPr>
        <w:ind w:left="200" w:hanging="200"/>
      </w:pPr>
      <w:r>
        <w:rPr>
          <w:b w:val="0"/>
          <w:color w:val="202020"/>
        </w:rPr>
        <w:t>• 以自动减面后手动修整为主，部分模型重建并删除不可见结构；调整UV孤岛比例，提升可见区域纹理利用率，处理接缝黑线与法线异常。</w:t>
      </w:r>
      <w:r>
        <w:rPr>
          <w:b w:val="0"/>
          <w:color w:val="202020"/>
        </w:rPr>
      </w:r>
      <w:r>
        <w:rPr>
          <w:b w:val="0"/>
          <w:color w:val="202020"/>
        </w:rPr>
      </w:r>
      <w:r>
        <w:rPr>
          <w:b w:val="0"/>
          <w:color w:val="202020"/>
        </w:rPr>
      </w:r>
    </w:p>
    <w:p>
      <w:pPr>
        <w:ind w:left="200" w:hanging="200"/>
      </w:pPr>
      <w:r>
        <w:rPr>
          <w:b w:val="0"/>
          <w:color w:val="202020"/>
        </w:rPr>
        <w:t>• 使用公司模型与材质库完善场景，输出Blender渲染图及烘焙资产，面向WebGL降低实时展示开销。</w:t>
      </w:r>
      <w:r>
        <w:rPr>
          <w:b w:val="0"/>
          <w:color w:val="202020"/>
        </w:rPr>
      </w:r>
    </w:p>
    <w:p>
      <w:r>
        <w:br w:type="page"/>
      </w:r>
    </w:p>
    <w:p>
      <w:pPr>
        <w:pStyle w:val="Heading2"/>
        <w:tabs>
          <w:tab w:pos="10166" w:val="right"/>
        </w:tabs>
        <w:spacing w:before="200"/>
      </w:pPr>
      <w:r>
        <w:rPr>
          <w:color w:val="000000"/>
        </w:rPr>
        <w:t>猫主题卧室 游戏预设场景</w:t>
      </w:r>
      <w:r>
        <w:rPr>
          <w:b w:val="0"/>
          <w:color w:val="555555"/>
          <w:sz w:val="18"/>
        </w:rPr>
      </w:r>
    </w:p>
    <w:p>
      <w:pPr>
        <w:ind w:left="200" w:hanging="200"/>
      </w:pPr>
      <w:r>
        <w:rPr>
          <w:b w:val="0"/>
          <w:color w:val="202020"/>
        </w:rPr>
        <w:t>• 自主设计整体风格，使用素材库模型搭建卧室，调整模型细节与材质统一画面；使用Photoshop制作猫爪墙纸材质。</w:t>
      </w:r>
      <w:r>
        <w:rPr>
          <w:b w:val="0"/>
          <w:color w:val="202020"/>
        </w:rPr>
      </w:r>
      <w:r>
        <w:rPr>
          <w:b w:val="0"/>
          <w:color w:val="202020"/>
        </w:rPr>
      </w:r>
      <w:r>
        <w:rPr>
          <w:b w:val="0"/>
          <w:color w:val="202020"/>
        </w:rPr>
      </w:r>
    </w:p>
    <w:p>
      <w:pPr>
        <w:ind w:left="200" w:hanging="200"/>
      </w:pPr>
      <w:r>
        <w:rPr>
          <w:b w:val="0"/>
          <w:color w:val="202020"/>
        </w:rPr>
        <w:t>• 完成UV、场景搭建、灯光、镜头、动画与Blender渲染；模型处理后进入UE作为游戏预设方案，重点呈现空间氛围与陈设细节。</w:t>
      </w:r>
      <w:r>
        <w:rPr>
          <w:b w:val="0"/>
          <w:color w:val="202020"/>
        </w:rPr>
      </w:r>
    </w:p>
    <w:p>
      <w:pPr>
        <w:pStyle w:val="Heading2"/>
        <w:tabs>
          <w:tab w:pos="10166" w:val="right"/>
        </w:tabs>
        <w:spacing w:before="200"/>
      </w:pPr>
      <w:r>
        <w:t>森盒与SenHome 资产生产支持</w:t>
      </w:r>
      <w:r>
        <w:rPr>
          <w:b w:val="0"/>
          <w:color w:val="555555"/>
          <w:sz w:val="18"/>
        </w:rPr>
        <w:tab/>
        <w:t>2026.07—2026.09</w:t>
      </w:r>
    </w:p>
    <w:p>
      <w:pPr>
        <w:ind w:left="200" w:hanging="200"/>
      </w:pPr>
      <w:r>
        <w:rPr>
          <w:b w:val="0"/>
          <w:color w:val="202020"/>
        </w:rPr>
        <w:t>• 策划AI视觉位姿检查与自动纠正工具，完成331个模型的高低模位姿处理，并通过接口调用团队既有PAK服务重打包；制作自动UV与材质命名工具。</w:t>
      </w:r>
      <w:r>
        <w:rPr>
          <w:b w:val="0"/>
          <w:color w:val="202020"/>
        </w:rPr>
      </w:r>
      <w:r>
        <w:rPr>
          <w:b w:val="0"/>
          <w:color w:val="202020"/>
        </w:rPr>
      </w:r>
      <w:r>
        <w:rPr>
          <w:b w:val="0"/>
          <w:color w:val="202020"/>
        </w:rPr>
      </w:r>
    </w:p>
    <w:p>
      <w:pPr>
        <w:pStyle w:val="Heading2"/>
        <w:tabs>
          <w:tab w:pos="10166" w:val="right"/>
        </w:tabs>
        <w:spacing w:before="200"/>
      </w:pPr>
      <w:r>
        <w:rPr>
          <w:color w:val="000000"/>
        </w:rPr>
        <w:t>筑梦天宫 中国空间站虚拟仿真平台</w:t>
      </w:r>
      <w:r>
        <w:rPr>
          <w:b w:val="0"/>
          <w:color w:val="555555"/>
          <w:sz w:val="18"/>
        </w:rPr>
        <w:tab/>
        <w:t>2022.10—2025.01</w:t>
      </w:r>
    </w:p>
    <w:p>
      <w:pPr>
        <w:ind w:left="200" w:hanging="200"/>
      </w:pPr>
      <w:r>
        <w:rPr>
          <w:b w:val="0"/>
          <w:color w:val="202020"/>
        </w:rPr>
        <w:t>• 使用Blender、3ds Max制作项目全部模型，在Substance制作材质贴图并搭建UE场景，以天和核心舱内部为代表；参与玩法、交互与视觉策划。</w:t>
      </w:r>
      <w:r>
        <w:rPr>
          <w:b w:val="0"/>
          <w:color w:val="202020"/>
        </w:rPr>
      </w:r>
    </w:p>
    <w:p>
      <w:pPr>
        <w:ind w:left="200" w:hanging="200"/>
      </w:pPr>
      <w:r>
        <w:rPr>
          <w:b w:val="0"/>
          <w:color w:val="202020"/>
        </w:rPr>
        <w:t>• 负责交互演示操作与视频剪辑；程序、灯光、特效和动画由同学完成。项目获全国仿真创新应用大赛2023虚拟现实创意技术全国一等奖。</w:t>
      </w:r>
      <w:r>
        <w:rPr>
          <w:b w:val="0"/>
          <w:color w:val="202020"/>
        </w:rPr>
      </w:r>
    </w:p>
    <w:p>
      <w:pPr>
        <w:pStyle w:val="Heading2"/>
        <w:tabs>
          <w:tab w:pos="10166" w:val="right"/>
        </w:tabs>
        <w:spacing w:before="200"/>
      </w:pPr>
      <w:r>
        <w:rPr>
          <w:color w:val="000000"/>
        </w:rPr>
        <w:t>古韵数学梦回录</w:t>
      </w:r>
      <w:r>
        <w:rPr>
          <w:b w:val="0"/>
          <w:color w:val="555555"/>
          <w:sz w:val="18"/>
        </w:rPr>
        <w:tab/>
        <w:t>2024.04—2024.06</w:t>
      </w:r>
    </w:p>
    <w:p>
      <w:pPr>
        <w:ind w:left="200" w:hanging="200"/>
      </w:pPr>
      <w:r>
        <w:rPr>
          <w:color w:val="2F91AD"/>
        </w:rPr>
        <w:t xml:space="preserve">• </w:t>
      </w:r>
      <w:r>
        <w:t>参与项目策划与分工，负责</w:t>
      </w:r>
      <w:r>
        <w:rPr>
          <w:b/>
          <w:color w:val="193A59"/>
        </w:rPr>
        <w:t>3个</w:t>
      </w:r>
      <w:r>
        <w:t>游戏场景的搭建与优化，以及</w:t>
      </w:r>
      <w:r>
        <w:rPr>
          <w:b/>
          <w:color w:val="193A59"/>
        </w:rPr>
        <w:t>3个</w:t>
      </w:r>
      <w:r>
        <w:t>人物模型的建模和服装设计；项目参与全国大学生计算机设计大赛。</w:t>
      </w:r>
    </w:p>
    <w:p>
      <w:pPr>
        <w:pStyle w:val="Heading2"/>
        <w:tabs>
          <w:tab w:pos="10166" w:val="right"/>
        </w:tabs>
      </w:pPr>
      <w:r>
        <w:t>森盒 游戏内容生产工具协作</w:t>
      </w:r>
      <w:r>
        <w:rPr>
          <w:b w:val="0"/>
          <w:color w:val="555555"/>
          <w:sz w:val="18"/>
        </w:rPr>
        <w:tab/>
        <w:t>2026.06—2026.10</w:t>
      </w:r>
    </w:p>
    <w:p>
      <w:pPr>
        <w:ind w:left="200" w:hanging="200"/>
      </w:pPr>
      <w:r>
        <w:t>• 参与面向新手的“委托”关卡制作平台，支持模型处理、入库与UE场景数据对接；接手优化AI自定义人物功能，让玩家由设定图或自拍生成游戏内可动角色。</w:t>
      </w:r>
    </w:p>
    <w:p>
      <w:pPr>
        <w:pStyle w:val="Heading1"/>
        <w:spacing w:before="220" w:after="100"/>
      </w:pPr>
      <w:r>
        <w:rPr>
          <w:rFonts w:ascii="Microsoft YaHei" w:hAnsi="Microsoft YaHei"/>
          <w:b/>
          <w:color w:val="2F91AD"/>
          <w:sz w:val="24"/>
        </w:rPr>
        <w:t xml:space="preserve">05  </w:t>
      </w:r>
      <w:r>
        <w:rPr>
          <w:rFonts w:ascii="Microsoft YaHei" w:hAnsi="Microsoft YaHei"/>
          <w:b/>
          <w:color w:val="000000"/>
          <w:sz w:val="26"/>
        </w:rPr>
        <w:t>教育与荣誉</w:t>
      </w:r>
    </w:p>
    <w:p>
      <w:pPr>
        <w:pStyle w:val="Heading2"/>
        <w:tabs>
          <w:tab w:pos="10166" w:val="right"/>
        </w:tabs>
        <w:spacing w:before="200"/>
      </w:pPr>
      <w:r>
        <w:rPr>
          <w:color w:val="000000"/>
        </w:rPr>
        <w:t>深圳职业技术大学  |  虚拟现实技术应用  |  大专</w:t>
      </w:r>
      <w:r>
        <w:rPr>
          <w:b w:val="0"/>
          <w:color w:val="555555"/>
          <w:sz w:val="18"/>
        </w:rPr>
        <w:tab/>
        <w:t>2022.09—2025.05</w:t>
      </w:r>
    </w:p>
    <w:p>
      <w:r>
        <w:t>全国仿真创新应用大赛2023虚拟现实创意技术全国一等奖；一带一路暨金砖国家技能发展与技术创新大赛全国三等奖；全国仿真创新应用大赛2024虚拟现实创意技术广东省二等奖。</w:t>
      </w:r>
    </w:p>
    <w:p>
      <w:r>
        <w:t>虚拟现实工程技术应用职业技能等级证书（中级）。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36" w:right="1037" w:bottom="936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166" w:val="right"/>
      </w:tabs>
      <w:jc w:val="left"/>
    </w:pPr>
    <w:r>
      <w:rPr>
        <w:rFonts w:ascii="Microsoft YaHei" w:hAnsi="Microsoft YaHei"/>
        <w:b w:val="0"/>
        <w:color w:val="193A59"/>
        <w:sz w:val="18"/>
      </w:rPr>
      <w:t>王振  /  UE场景 · 三维美术</w:t>
    </w:r>
    <w:r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art-decorati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0" w:lineRule="exact" w:after="80"/>
      <w:snapToGrid w:val="0"/>
    </w:pPr>
    <w:rPr>
      <w:rFonts w:ascii="Microsoft YaHei" w:hAnsi="Microsoft YaHei" w:eastAsia="微软雅黑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360" w:lineRule="exact"/>
      <w:outlineLvl w:val="0"/>
      <w:snapToGrid w:val="0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360" w:lineRule="exact"/>
      <w:outlineLvl w:val="1"/>
      <w:snapToGrid w:val="0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  <w:snapToGrid w:val="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  <w:snapToGrid w:val="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  <w:snapToGrid w:val="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  <w:snapToGrid w:val="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  <w:snapToGrid w:val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  <w:snapToGrid w:val="0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  <w:snapToGrid w:val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  <w:snapToGrid w:val="0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720" w:lineRule="exact"/>
      <w:contextualSpacing/>
      <w:snapToGrid w:val="0"/>
    </w:pPr>
    <w:rPr>
      <w:rFonts w:asciiTheme="majorHAnsi" w:eastAsiaTheme="majorEastAsia" w:hAnsiTheme="majorHAnsi" w:cstheme="majorBidi" w:ascii="Microsoft YaHei" w:hAnsi="Microsoft YaHei" w:eastAsia="微软雅黑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napToGrid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  <w:snapToGrid w:val="0"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  <w:snapToGrid w:val="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  <w:snapToGrid w:val="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  <w:snapToGrid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  <w:snapToGrid w:val="0"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  <w:snapToGrid w:val="0"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  <w:snapToGrid w:val="0"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napToGrid w:val="0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  <w:snapToGrid w:val="0"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  <w:snapToGrid w:val="0"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napToGrid w:val="0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  <w:snapToGrid w:val="0"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  <w:snapToGrid w:val="0"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  <w:snapToGrid w:val="0"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  <w:snapToGrid w:val="0"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  <w:snapToGrid w:val="0"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napToGrid w:val="0"/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napToGrid w:val="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  <w:snapToGrid w:val="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  <w:snapToGrid w:val="0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  <w:snapToGrid w:val="0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王振 UE场景美术／三维美术 求职简历</dc:title>
  <dc:subject>个人简历</dc:subject>
  <dc:creator>王振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